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A2" w:rsidRDefault="009107A2" w:rsidP="009107A2">
      <w:pPr>
        <w:pStyle w:val="Heading2"/>
        <w:spacing w:before="0" w:beforeAutospacing="0" w:after="0" w:afterAutospacing="0"/>
        <w:rPr>
          <w:rFonts w:ascii="Times New Roman" w:hAnsi="Times New Roman" w:cs="Times New Roman"/>
          <w:color w:val="000000"/>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-503555</wp:posOffset>
                </wp:positionV>
                <wp:extent cx="740410" cy="450850"/>
                <wp:effectExtent l="9525" t="10795" r="1206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50850"/>
                        </a:xfrm>
                        <a:prstGeom prst="rect">
                          <a:avLst/>
                        </a:prstGeom>
                        <a:solidFill>
                          <a:srgbClr val="FFFFFF"/>
                        </a:solidFill>
                        <a:ln w="9525">
                          <a:solidFill>
                            <a:srgbClr val="000000"/>
                          </a:solidFill>
                          <a:miter lim="800000"/>
                          <a:headEnd/>
                          <a:tailEnd/>
                        </a:ln>
                      </wps:spPr>
                      <wps:txbx>
                        <w:txbxContent>
                          <w:p w:rsidR="009107A2" w:rsidRDefault="009107A2" w:rsidP="009107A2">
                            <w:pPr>
                              <w:jc w:val="center"/>
                              <w:rPr>
                                <w:sz w:val="20"/>
                                <w:szCs w:val="20"/>
                              </w:rPr>
                            </w:pPr>
                            <w:r>
                              <w:rPr>
                                <w:sz w:val="20"/>
                                <w:szCs w:val="20"/>
                              </w:rPr>
                              <w:t>Approved</w:t>
                            </w:r>
                          </w:p>
                          <w:p w:rsidR="009107A2" w:rsidRDefault="009107A2" w:rsidP="009107A2">
                            <w:pPr>
                              <w:jc w:val="center"/>
                              <w:rPr>
                                <w:sz w:val="20"/>
                                <w:szCs w:val="20"/>
                              </w:rPr>
                            </w:pPr>
                            <w:r>
                              <w:rPr>
                                <w:sz w:val="20"/>
                                <w:szCs w:val="20"/>
                              </w:rPr>
                              <w:t>9/16/16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39.65pt;width:58.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">
                <v:textbox>
                  <w:txbxContent>
                    <w:p w:rsidR="009107A2" w:rsidRDefault="009107A2" w:rsidP="009107A2">
                      <w:pPr>
                        <w:jc w:val="center"/>
                        <w:rPr>
                          <w:sz w:val="20"/>
                          <w:szCs w:val="20"/>
                        </w:rPr>
                      </w:pPr>
                      <w:r>
                        <w:rPr>
                          <w:sz w:val="20"/>
                          <w:szCs w:val="20"/>
                        </w:rPr>
                        <w:t>Approved</w:t>
                      </w:r>
                    </w:p>
                    <w:p w:rsidR="009107A2" w:rsidRDefault="009107A2" w:rsidP="009107A2">
                      <w:pPr>
                        <w:jc w:val="center"/>
                        <w:rPr>
                          <w:sz w:val="20"/>
                          <w:szCs w:val="20"/>
                        </w:rPr>
                      </w:pPr>
                      <w:r>
                        <w:rPr>
                          <w:sz w:val="20"/>
                          <w:szCs w:val="20"/>
                        </w:rPr>
                        <w:t>9/16/16</w:t>
                      </w:r>
                    </w:p>
                  </w:txbxContent>
                </v:textbox>
              </v:shape>
            </w:pict>
          </mc:Fallback>
        </mc:AlternateContent>
      </w:r>
    </w:p>
    <w:p w:rsidR="009107A2" w:rsidRDefault="009107A2" w:rsidP="009107A2">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New Milford Zoning Board of Adjustment </w:t>
      </w:r>
    </w:p>
    <w:p w:rsidR="009107A2" w:rsidRDefault="009107A2" w:rsidP="009107A2">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Work Session</w:t>
      </w:r>
    </w:p>
    <w:p w:rsidR="009107A2" w:rsidRDefault="009107A2" w:rsidP="009107A2">
      <w:pPr>
        <w:jc w:val="center"/>
        <w:rPr>
          <w:b/>
          <w:bCs/>
          <w:color w:val="000000"/>
          <w:sz w:val="32"/>
          <w:szCs w:val="32"/>
        </w:rPr>
      </w:pPr>
      <w:r>
        <w:rPr>
          <w:b/>
          <w:bCs/>
          <w:color w:val="000000"/>
          <w:sz w:val="32"/>
          <w:szCs w:val="32"/>
        </w:rPr>
        <w:t>July 12, 2016</w:t>
      </w:r>
    </w:p>
    <w:p w:rsidR="009107A2" w:rsidRDefault="009107A2" w:rsidP="009107A2">
      <w:pPr>
        <w:jc w:val="center"/>
        <w:rPr>
          <w:b/>
          <w:bCs/>
          <w:color w:val="000000"/>
          <w:sz w:val="32"/>
          <w:szCs w:val="32"/>
        </w:rPr>
      </w:pPr>
    </w:p>
    <w:p w:rsidR="009107A2" w:rsidRDefault="009107A2" w:rsidP="009107A2">
      <w:pPr>
        <w:jc w:val="center"/>
      </w:pPr>
    </w:p>
    <w:p w:rsidR="009107A2" w:rsidRDefault="009107A2" w:rsidP="009107A2">
      <w:pPr>
        <w:rPr>
          <w:color w:val="000000"/>
        </w:rPr>
      </w:pPr>
      <w:r>
        <w:rPr>
          <w:color w:val="000000"/>
        </w:rPr>
        <w:t xml:space="preserve">Chairman </w:t>
      </w:r>
      <w:proofErr w:type="spellStart"/>
      <w:r>
        <w:rPr>
          <w:color w:val="000000"/>
        </w:rPr>
        <w:t>Schaffenberger</w:t>
      </w:r>
      <w:proofErr w:type="spellEnd"/>
      <w:r>
        <w:rPr>
          <w:color w:val="000000"/>
        </w:rPr>
        <w:t xml:space="preserve"> called the Work Session of the New Milford Zoning Board of Adjustment to order at 7:35 pm and read the Open Public Meeting Act.</w:t>
      </w:r>
    </w:p>
    <w:p w:rsidR="009107A2" w:rsidRDefault="009107A2" w:rsidP="009107A2">
      <w:pPr>
        <w:rPr>
          <w:color w:val="000000"/>
        </w:rPr>
      </w:pPr>
    </w:p>
    <w:p w:rsidR="009107A2" w:rsidRDefault="009107A2" w:rsidP="009107A2">
      <w:pPr>
        <w:rPr>
          <w:b/>
          <w:color w:val="000000"/>
        </w:rPr>
      </w:pPr>
      <w:r>
        <w:rPr>
          <w:b/>
          <w:color w:val="000000"/>
        </w:rPr>
        <w:t>ROLL CALL</w:t>
      </w:r>
    </w:p>
    <w:p w:rsidR="009107A2" w:rsidRDefault="009107A2" w:rsidP="009107A2">
      <w:r>
        <w:rPr>
          <w:color w:val="000000"/>
        </w:rPr>
        <w:t xml:space="preserve">Mr. </w:t>
      </w:r>
      <w:proofErr w:type="spellStart"/>
      <w:r>
        <w:rPr>
          <w:color w:val="000000"/>
        </w:rPr>
        <w:t>Adelung</w:t>
      </w:r>
      <w:proofErr w:type="spellEnd"/>
      <w:r>
        <w:rPr>
          <w:color w:val="000000"/>
        </w:rPr>
        <w:t xml:space="preserve">                                       Present </w:t>
      </w:r>
    </w:p>
    <w:p w:rsidR="009107A2" w:rsidRDefault="009107A2" w:rsidP="009107A2">
      <w:pPr>
        <w:rPr>
          <w:color w:val="000000"/>
        </w:rPr>
      </w:pPr>
      <w:r>
        <w:rPr>
          <w:color w:val="000000"/>
        </w:rPr>
        <w:t>Ms. DeBari</w:t>
      </w:r>
      <w:r>
        <w:rPr>
          <w:color w:val="000000"/>
        </w:rPr>
        <w:tab/>
        <w:t xml:space="preserve">                                    Absent</w:t>
      </w:r>
    </w:p>
    <w:p w:rsidR="009107A2" w:rsidRDefault="009107A2" w:rsidP="009107A2">
      <w:pPr>
        <w:rPr>
          <w:color w:val="000000"/>
        </w:rPr>
      </w:pPr>
      <w:r>
        <w:rPr>
          <w:color w:val="000000"/>
        </w:rPr>
        <w:t>Mr. Denis</w:t>
      </w:r>
      <w:r>
        <w:rPr>
          <w:color w:val="000000"/>
        </w:rPr>
        <w:tab/>
      </w:r>
      <w:r>
        <w:rPr>
          <w:color w:val="000000"/>
        </w:rPr>
        <w:tab/>
      </w:r>
      <w:r>
        <w:rPr>
          <w:color w:val="000000"/>
        </w:rPr>
        <w:tab/>
      </w:r>
      <w:r>
        <w:rPr>
          <w:color w:val="000000"/>
        </w:rPr>
        <w:tab/>
        <w:t>Present</w:t>
      </w:r>
    </w:p>
    <w:p w:rsidR="009107A2" w:rsidRDefault="009107A2" w:rsidP="009107A2">
      <w:pPr>
        <w:rPr>
          <w:color w:val="000000"/>
        </w:rPr>
      </w:pPr>
      <w:r>
        <w:rPr>
          <w:color w:val="000000"/>
        </w:rPr>
        <w:t xml:space="preserve">Mr. Joseph                                          Present                             </w:t>
      </w:r>
    </w:p>
    <w:p w:rsidR="009107A2" w:rsidRDefault="009107A2" w:rsidP="009107A2">
      <w:pPr>
        <w:rPr>
          <w:color w:val="000000"/>
        </w:rPr>
      </w:pPr>
      <w:r>
        <w:rPr>
          <w:color w:val="000000"/>
        </w:rPr>
        <w:t xml:space="preserve">Mr. </w:t>
      </w:r>
      <w:proofErr w:type="spellStart"/>
      <w:r>
        <w:rPr>
          <w:color w:val="000000"/>
        </w:rPr>
        <w:t>Loonam</w:t>
      </w:r>
      <w:proofErr w:type="spellEnd"/>
      <w:r>
        <w:rPr>
          <w:color w:val="000000"/>
        </w:rPr>
        <w:tab/>
      </w:r>
      <w:r>
        <w:rPr>
          <w:color w:val="000000"/>
        </w:rPr>
        <w:tab/>
      </w:r>
      <w:r>
        <w:rPr>
          <w:color w:val="000000"/>
        </w:rPr>
        <w:tab/>
      </w:r>
      <w:r>
        <w:rPr>
          <w:color w:val="000000"/>
        </w:rPr>
        <w:tab/>
        <w:t>Present</w:t>
      </w:r>
      <w:r>
        <w:rPr>
          <w:color w:val="000000"/>
        </w:rPr>
        <w:tab/>
        <w:t xml:space="preserve"> </w:t>
      </w:r>
    </w:p>
    <w:p w:rsidR="009107A2" w:rsidRDefault="009107A2" w:rsidP="009107A2">
      <w:pPr>
        <w:rPr>
          <w:color w:val="000000"/>
        </w:rPr>
      </w:pPr>
      <w:r>
        <w:rPr>
          <w:color w:val="000000"/>
        </w:rPr>
        <w:t>Mr. Rebsch</w:t>
      </w:r>
      <w:r>
        <w:rPr>
          <w:color w:val="000000"/>
        </w:rPr>
        <w:tab/>
      </w:r>
      <w:r>
        <w:rPr>
          <w:color w:val="000000"/>
        </w:rPr>
        <w:tab/>
      </w:r>
      <w:r>
        <w:rPr>
          <w:color w:val="000000"/>
        </w:rPr>
        <w:tab/>
      </w:r>
      <w:r>
        <w:rPr>
          <w:color w:val="000000"/>
        </w:rPr>
        <w:tab/>
        <w:t xml:space="preserve">Present                                     </w:t>
      </w:r>
    </w:p>
    <w:p w:rsidR="009107A2" w:rsidRDefault="009107A2" w:rsidP="009107A2">
      <w:pPr>
        <w:rPr>
          <w:color w:val="000000"/>
        </w:rPr>
      </w:pPr>
      <w:r>
        <w:rPr>
          <w:color w:val="000000"/>
        </w:rPr>
        <w:t>Mr. Stokes</w:t>
      </w:r>
      <w:r>
        <w:rPr>
          <w:color w:val="000000"/>
        </w:rPr>
        <w:tab/>
      </w:r>
      <w:r>
        <w:rPr>
          <w:color w:val="000000"/>
        </w:rPr>
        <w:tab/>
      </w:r>
      <w:r>
        <w:rPr>
          <w:color w:val="000000"/>
        </w:rPr>
        <w:tab/>
      </w:r>
      <w:r>
        <w:rPr>
          <w:color w:val="000000"/>
        </w:rPr>
        <w:tab/>
        <w:t>Present</w:t>
      </w:r>
    </w:p>
    <w:p w:rsidR="009107A2" w:rsidRDefault="009107A2" w:rsidP="009107A2">
      <w:pPr>
        <w:rPr>
          <w:color w:val="000000"/>
        </w:rPr>
      </w:pPr>
      <w:r>
        <w:rPr>
          <w:color w:val="000000"/>
        </w:rPr>
        <w:t xml:space="preserve">Mr. </w:t>
      </w:r>
      <w:proofErr w:type="spellStart"/>
      <w:r>
        <w:rPr>
          <w:color w:val="000000"/>
        </w:rPr>
        <w:t>Weisbrot</w:t>
      </w:r>
      <w:proofErr w:type="spellEnd"/>
      <w:r>
        <w:rPr>
          <w:color w:val="000000"/>
        </w:rPr>
        <w:t xml:space="preserve">                                      Absent                            </w:t>
      </w:r>
    </w:p>
    <w:p w:rsidR="009107A2" w:rsidRDefault="009107A2" w:rsidP="009107A2">
      <w:pPr>
        <w:rPr>
          <w:color w:val="000000"/>
        </w:rPr>
      </w:pPr>
      <w:r>
        <w:rPr>
          <w:color w:val="000000"/>
        </w:rPr>
        <w:t xml:space="preserve">Mr. </w:t>
      </w:r>
      <w:proofErr w:type="spellStart"/>
      <w:r>
        <w:rPr>
          <w:color w:val="000000"/>
        </w:rPr>
        <w:t>Schaffenberger</w:t>
      </w:r>
      <w:proofErr w:type="spellEnd"/>
      <w:r>
        <w:rPr>
          <w:color w:val="000000"/>
        </w:rPr>
        <w:t>- Chairman</w:t>
      </w:r>
      <w:r>
        <w:rPr>
          <w:color w:val="000000"/>
        </w:rPr>
        <w:tab/>
        <w:t>Present         </w:t>
      </w:r>
    </w:p>
    <w:p w:rsidR="009107A2" w:rsidRDefault="009107A2" w:rsidP="009107A2">
      <w:pPr>
        <w:rPr>
          <w:color w:val="000000"/>
        </w:rPr>
      </w:pPr>
      <w:r>
        <w:rPr>
          <w:color w:val="000000"/>
        </w:rPr>
        <w:t>Mr. Sproviero - Attorney                    Present</w:t>
      </w:r>
    </w:p>
    <w:p w:rsidR="009107A2" w:rsidRDefault="009107A2" w:rsidP="009107A2">
      <w:pPr>
        <w:rPr>
          <w:color w:val="000000"/>
        </w:rPr>
      </w:pPr>
      <w:r>
        <w:rPr>
          <w:color w:val="000000"/>
        </w:rPr>
        <w:t xml:space="preserve">Ms. </w:t>
      </w:r>
      <w:proofErr w:type="spellStart"/>
      <w:r>
        <w:rPr>
          <w:color w:val="000000"/>
        </w:rPr>
        <w:t>Batistic</w:t>
      </w:r>
      <w:proofErr w:type="spellEnd"/>
      <w:r>
        <w:rPr>
          <w:color w:val="000000"/>
        </w:rPr>
        <w:tab/>
      </w:r>
      <w:r>
        <w:rPr>
          <w:color w:val="000000"/>
        </w:rPr>
        <w:tab/>
      </w:r>
      <w:r>
        <w:rPr>
          <w:color w:val="000000"/>
        </w:rPr>
        <w:tab/>
      </w:r>
      <w:r>
        <w:rPr>
          <w:color w:val="000000"/>
        </w:rPr>
        <w:tab/>
        <w:t>Not Present</w:t>
      </w:r>
    </w:p>
    <w:p w:rsidR="009107A2" w:rsidRDefault="009107A2" w:rsidP="009107A2">
      <w:pPr>
        <w:rPr>
          <w:bCs/>
          <w:color w:val="000000"/>
        </w:rPr>
      </w:pPr>
    </w:p>
    <w:p w:rsidR="009107A2" w:rsidRDefault="009107A2" w:rsidP="009107A2">
      <w:pPr>
        <w:rPr>
          <w:b/>
          <w:bCs/>
          <w:color w:val="000000"/>
        </w:rPr>
      </w:pPr>
      <w:r>
        <w:rPr>
          <w:b/>
          <w:bCs/>
          <w:color w:val="000000"/>
        </w:rPr>
        <w:t>REVIEW MINUTES OF THE WORK AND PUBLIC SESSION – June 14, 2016</w:t>
      </w:r>
    </w:p>
    <w:p w:rsidR="009107A2" w:rsidRDefault="009107A2" w:rsidP="009107A2">
      <w:pPr>
        <w:rPr>
          <w:bCs/>
          <w:color w:val="000000"/>
        </w:rPr>
      </w:pPr>
      <w:r>
        <w:rPr>
          <w:bCs/>
          <w:color w:val="000000"/>
        </w:rPr>
        <w:t>The Board Members reviewed the minutes and there were no changes.</w:t>
      </w:r>
    </w:p>
    <w:p w:rsidR="009107A2" w:rsidRDefault="009107A2" w:rsidP="009107A2">
      <w:pPr>
        <w:rPr>
          <w:b/>
          <w:bCs/>
          <w:color w:val="000000"/>
        </w:rPr>
      </w:pPr>
    </w:p>
    <w:p w:rsidR="009107A2" w:rsidRDefault="009107A2" w:rsidP="009107A2">
      <w:pPr>
        <w:rPr>
          <w:b/>
          <w:bCs/>
          <w:color w:val="000000"/>
        </w:rPr>
      </w:pPr>
      <w:r>
        <w:rPr>
          <w:b/>
          <w:bCs/>
          <w:color w:val="000000"/>
        </w:rPr>
        <w:t>RESOLUTIONS</w:t>
      </w:r>
    </w:p>
    <w:p w:rsidR="009107A2" w:rsidRDefault="009107A2" w:rsidP="009107A2">
      <w:pPr>
        <w:rPr>
          <w:b/>
          <w:bCs/>
          <w:color w:val="000000"/>
        </w:rPr>
      </w:pPr>
      <w:r>
        <w:rPr>
          <w:b/>
          <w:bCs/>
          <w:color w:val="000000"/>
        </w:rPr>
        <w:t>16-04 Lombardi – 178 River Lane – Block 307 Lot 2</w:t>
      </w:r>
    </w:p>
    <w:p w:rsidR="009107A2" w:rsidRDefault="009107A2" w:rsidP="009107A2">
      <w:pPr>
        <w:rPr>
          <w:b/>
          <w:bCs/>
          <w:color w:val="000000"/>
        </w:rPr>
      </w:pPr>
      <w:r>
        <w:rPr>
          <w:b/>
          <w:bCs/>
          <w:color w:val="000000"/>
        </w:rPr>
        <w:t>Add a level – Building coverage/side yard variance</w:t>
      </w:r>
    </w:p>
    <w:p w:rsidR="009107A2" w:rsidRDefault="009107A2" w:rsidP="009107A2">
      <w:pPr>
        <w:rPr>
          <w:bCs/>
          <w:color w:val="000000"/>
        </w:rPr>
      </w:pPr>
      <w:r>
        <w:rPr>
          <w:bCs/>
          <w:color w:val="000000"/>
        </w:rPr>
        <w:t>The Board Members reviewed the resolution and there were no changes or comments.</w:t>
      </w:r>
    </w:p>
    <w:p w:rsidR="009107A2" w:rsidRDefault="009107A2" w:rsidP="009107A2">
      <w:pPr>
        <w:rPr>
          <w:b/>
          <w:bCs/>
          <w:color w:val="000000"/>
        </w:rPr>
      </w:pPr>
      <w:r>
        <w:rPr>
          <w:b/>
          <w:bCs/>
          <w:color w:val="000000"/>
        </w:rPr>
        <w:t>16-05 Pitch – 549 Boulevard – Block 1004 Lot 19</w:t>
      </w:r>
    </w:p>
    <w:p w:rsidR="009107A2" w:rsidRDefault="009107A2" w:rsidP="009107A2">
      <w:pPr>
        <w:rPr>
          <w:b/>
          <w:bCs/>
          <w:color w:val="000000"/>
        </w:rPr>
      </w:pPr>
      <w:r>
        <w:rPr>
          <w:b/>
          <w:bCs/>
          <w:color w:val="000000"/>
        </w:rPr>
        <w:t>Deck – building coverage</w:t>
      </w:r>
    </w:p>
    <w:p w:rsidR="009107A2" w:rsidRDefault="009107A2" w:rsidP="009107A2">
      <w:pPr>
        <w:rPr>
          <w:b/>
          <w:bCs/>
          <w:color w:val="000000"/>
        </w:rPr>
      </w:pPr>
      <w:r>
        <w:rPr>
          <w:bCs/>
          <w:color w:val="000000"/>
        </w:rPr>
        <w:t>The Board members reviewed the resolution and Mr. Sproviero discussed a change that was made.</w:t>
      </w:r>
    </w:p>
    <w:p w:rsidR="009107A2" w:rsidRDefault="009107A2" w:rsidP="009107A2">
      <w:pPr>
        <w:rPr>
          <w:b/>
          <w:bCs/>
          <w:color w:val="000000"/>
        </w:rPr>
      </w:pPr>
      <w:r>
        <w:rPr>
          <w:b/>
          <w:bCs/>
          <w:color w:val="000000"/>
        </w:rPr>
        <w:t>OLD BUSINESS</w:t>
      </w:r>
    </w:p>
    <w:p w:rsidR="009107A2" w:rsidRDefault="009107A2" w:rsidP="009107A2">
      <w:pPr>
        <w:rPr>
          <w:b/>
          <w:bCs/>
          <w:color w:val="000000"/>
        </w:rPr>
      </w:pPr>
      <w:r>
        <w:rPr>
          <w:b/>
          <w:bCs/>
          <w:color w:val="000000"/>
        </w:rPr>
        <w:t>16-03 Puglisi – 61 Bulger Avenue – Block 706 Lot 9</w:t>
      </w:r>
    </w:p>
    <w:p w:rsidR="009107A2" w:rsidRDefault="009107A2" w:rsidP="009107A2">
      <w:pPr>
        <w:rPr>
          <w:b/>
          <w:bCs/>
          <w:color w:val="000000"/>
        </w:rPr>
      </w:pPr>
      <w:r>
        <w:rPr>
          <w:b/>
          <w:bCs/>
          <w:color w:val="000000"/>
        </w:rPr>
        <w:t>SOLAR PANEL INSTALLATION</w:t>
      </w:r>
    </w:p>
    <w:p w:rsidR="009107A2" w:rsidRDefault="009107A2" w:rsidP="009107A2">
      <w:pPr>
        <w:rPr>
          <w:bCs/>
          <w:color w:val="000000"/>
        </w:rPr>
      </w:pPr>
      <w:r>
        <w:rPr>
          <w:bCs/>
          <w:color w:val="000000"/>
        </w:rPr>
        <w:t xml:space="preserve">The Board Attorney read into the record the correspondence from Mr. Dan </w:t>
      </w:r>
      <w:proofErr w:type="spellStart"/>
      <w:r>
        <w:rPr>
          <w:bCs/>
          <w:color w:val="000000"/>
        </w:rPr>
        <w:t>Schweizer</w:t>
      </w:r>
      <w:proofErr w:type="spellEnd"/>
      <w:r>
        <w:rPr>
          <w:bCs/>
          <w:color w:val="000000"/>
        </w:rPr>
        <w:t xml:space="preserve">, operations support manager for NRG Home Solar, retracting their application submitted because the Borough of New Milford now allows solar panels on the front of a residence. Mr. Sproviero said this withdraws the application and the board should mark their docket accordingly. Mr. </w:t>
      </w:r>
      <w:proofErr w:type="spellStart"/>
      <w:r>
        <w:rPr>
          <w:bCs/>
          <w:color w:val="000000"/>
        </w:rPr>
        <w:t>Loonam</w:t>
      </w:r>
      <w:proofErr w:type="spellEnd"/>
      <w:r>
        <w:rPr>
          <w:bCs/>
          <w:color w:val="000000"/>
        </w:rPr>
        <w:t xml:space="preserve"> asked if they had to still pay any fees. The Board Attorney said escrow was posted by NRG and he would be putting in his time spent on the application. Mr. </w:t>
      </w:r>
      <w:proofErr w:type="spellStart"/>
      <w:r>
        <w:rPr>
          <w:bCs/>
          <w:color w:val="000000"/>
        </w:rPr>
        <w:t>Loonam</w:t>
      </w:r>
      <w:proofErr w:type="spellEnd"/>
      <w:r>
        <w:rPr>
          <w:bCs/>
          <w:color w:val="000000"/>
        </w:rPr>
        <w:t xml:space="preserve"> asked if they had to pay an application fee. The Board Attorney said yes and it was paid by NRG.</w:t>
      </w:r>
    </w:p>
    <w:p w:rsidR="009107A2" w:rsidRDefault="009107A2" w:rsidP="009107A2">
      <w:pPr>
        <w:rPr>
          <w:bCs/>
          <w:color w:val="000000"/>
        </w:rPr>
      </w:pPr>
    </w:p>
    <w:p w:rsidR="009107A2" w:rsidRDefault="009107A2" w:rsidP="009107A2">
      <w:pPr>
        <w:rPr>
          <w:bCs/>
          <w:color w:val="000000"/>
        </w:rPr>
      </w:pPr>
      <w:r>
        <w:rPr>
          <w:bCs/>
          <w:color w:val="000000"/>
        </w:rPr>
        <w:lastRenderedPageBreak/>
        <w:t>The Board Attorney noted that they have the finalized the developer’s agreement for IEA. He added that while the resolution itself authorized the execution of the developer’s agreement, he thought it would be good practice to move a motion authorizing the board’s execution of the agreement on behalf of the Zoning Board of Adjustment.</w:t>
      </w:r>
    </w:p>
    <w:p w:rsidR="009107A2" w:rsidRDefault="009107A2" w:rsidP="009107A2">
      <w:pPr>
        <w:rPr>
          <w:bCs/>
          <w:color w:val="000000"/>
        </w:rPr>
      </w:pPr>
    </w:p>
    <w:p w:rsidR="009107A2" w:rsidRDefault="009107A2" w:rsidP="009107A2">
      <w:pPr>
        <w:rPr>
          <w:bCs/>
          <w:color w:val="000000"/>
        </w:rPr>
      </w:pPr>
      <w:r>
        <w:rPr>
          <w:bCs/>
          <w:color w:val="000000"/>
        </w:rPr>
        <w:t xml:space="preserve">Mr. </w:t>
      </w:r>
      <w:proofErr w:type="spellStart"/>
      <w:r>
        <w:rPr>
          <w:color w:val="000000"/>
        </w:rPr>
        <w:t>Loonam</w:t>
      </w:r>
      <w:proofErr w:type="spellEnd"/>
      <w:r>
        <w:rPr>
          <w:color w:val="000000"/>
        </w:rPr>
        <w:t xml:space="preserve"> asked about</w:t>
      </w:r>
      <w:r>
        <w:rPr>
          <w:bCs/>
          <w:color w:val="000000"/>
        </w:rPr>
        <w:t xml:space="preserve"> the recent Court decision regarding affording housing. The Board Attorney briefly discussed the decision.</w:t>
      </w:r>
    </w:p>
    <w:p w:rsidR="009107A2" w:rsidRDefault="009107A2" w:rsidP="009107A2">
      <w:pPr>
        <w:rPr>
          <w:bCs/>
          <w:color w:val="000000"/>
        </w:rPr>
      </w:pPr>
    </w:p>
    <w:p w:rsidR="009107A2" w:rsidRDefault="009107A2" w:rsidP="009107A2">
      <w:pPr>
        <w:rPr>
          <w:bCs/>
          <w:color w:val="000000"/>
        </w:rPr>
      </w:pPr>
      <w:r>
        <w:rPr>
          <w:bCs/>
          <w:color w:val="000000"/>
        </w:rPr>
        <w:t xml:space="preserve">The Chairman read into the record an email dated 7/11/16 from Ms. DeBari. Ms. DeBari wrote that this email served as her resignation effective immediately and that it has been an honor to serve the borough. The Chairman noted that Ms. DeBari has been a dedicated, responsible and contributing member to this board for a really long time. The Chairman wanted to acknowledge Ms. </w:t>
      </w:r>
      <w:proofErr w:type="spellStart"/>
      <w:r>
        <w:rPr>
          <w:bCs/>
          <w:color w:val="000000"/>
        </w:rPr>
        <w:t>DeBari’s</w:t>
      </w:r>
      <w:proofErr w:type="spellEnd"/>
      <w:r>
        <w:rPr>
          <w:bCs/>
          <w:color w:val="000000"/>
        </w:rPr>
        <w:t xml:space="preserve"> dedicated service to the Zoning Board of Adjustment. </w:t>
      </w:r>
    </w:p>
    <w:p w:rsidR="009107A2" w:rsidRDefault="009107A2" w:rsidP="009107A2">
      <w:pPr>
        <w:rPr>
          <w:bCs/>
          <w:color w:val="000000"/>
        </w:rPr>
      </w:pPr>
    </w:p>
    <w:p w:rsidR="009107A2" w:rsidRDefault="009107A2" w:rsidP="009107A2">
      <w:pPr>
        <w:rPr>
          <w:bCs/>
          <w:color w:val="000000"/>
        </w:rPr>
      </w:pPr>
      <w:r>
        <w:rPr>
          <w:bCs/>
          <w:color w:val="000000"/>
        </w:rPr>
        <w:t xml:space="preserve">The Chairman noted that the Board Attorney and several members would not be present at the August meeting and asked if they should cancel the August meeting. The Board Attorney stated that due to the summer schedule of the board members the August meeting has been cancelled. </w:t>
      </w:r>
    </w:p>
    <w:p w:rsidR="009107A2" w:rsidRDefault="009107A2" w:rsidP="009107A2">
      <w:pPr>
        <w:rPr>
          <w:bCs/>
          <w:color w:val="000000"/>
        </w:rPr>
      </w:pPr>
    </w:p>
    <w:p w:rsidR="009107A2" w:rsidRDefault="009107A2" w:rsidP="009107A2">
      <w:pPr>
        <w:rPr>
          <w:bCs/>
          <w:color w:val="000000"/>
        </w:rPr>
      </w:pPr>
      <w:r>
        <w:rPr>
          <w:bCs/>
          <w:color w:val="000000"/>
        </w:rPr>
        <w:t xml:space="preserve">The Chairman pleaded to the Board Members to put on the record any of their questions or concerns and to keep the cross talk to a minimum during the meetings. He explained it was very hard to listen to the tapes when everyone was speaking at once. </w:t>
      </w:r>
    </w:p>
    <w:p w:rsidR="009107A2" w:rsidRDefault="009107A2" w:rsidP="009107A2">
      <w:pPr>
        <w:rPr>
          <w:bCs/>
          <w:color w:val="000000"/>
        </w:rPr>
      </w:pPr>
    </w:p>
    <w:p w:rsidR="009107A2" w:rsidRDefault="009107A2" w:rsidP="009107A2">
      <w:pPr>
        <w:pStyle w:val="BodyText"/>
      </w:pPr>
    </w:p>
    <w:p w:rsidR="009107A2" w:rsidRDefault="009107A2" w:rsidP="009107A2">
      <w:pPr>
        <w:pStyle w:val="BodyText"/>
      </w:pPr>
      <w:r>
        <w:t xml:space="preserve">Motion to close the work session was made by Mr. </w:t>
      </w:r>
      <w:proofErr w:type="spellStart"/>
      <w:r>
        <w:t>Loonam</w:t>
      </w:r>
      <w:proofErr w:type="spellEnd"/>
      <w:r>
        <w:t>, seconded by Mr. Stokes and carried by all.</w:t>
      </w: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rPr>
          <w:bCs/>
          <w:color w:val="000000"/>
        </w:rPr>
      </w:pPr>
    </w:p>
    <w:p w:rsidR="009107A2" w:rsidRDefault="009107A2" w:rsidP="009107A2">
      <w:pPr>
        <w:pStyle w:val="Heading2"/>
        <w:spacing w:before="0" w:beforeAutospacing="0" w:after="0" w:afterAutospacing="0"/>
        <w:jc w:val="center"/>
        <w:rPr>
          <w:rFonts w:ascii="Times New Roman" w:hAnsi="Times New Roman" w:cs="Times New Roman"/>
          <w:color w:val="000000"/>
          <w:sz w:val="32"/>
          <w:szCs w:val="32"/>
        </w:rPr>
      </w:pPr>
      <w:r>
        <w:rPr>
          <w:noProof/>
        </w:rPr>
        <mc:AlternateContent>
          <mc:Choice Requires="wps">
            <w:drawing>
              <wp:anchor distT="0" distB="0" distL="114300" distR="114300" simplePos="0" relativeHeight="251659264" behindDoc="1" locked="0" layoutInCell="1" allowOverlap="1">
                <wp:simplePos x="0" y="0"/>
                <wp:positionH relativeFrom="column">
                  <wp:posOffset>-2867025</wp:posOffset>
                </wp:positionH>
                <wp:positionV relativeFrom="paragraph">
                  <wp:posOffset>-1419225</wp:posOffset>
                </wp:positionV>
                <wp:extent cx="664845" cy="224790"/>
                <wp:effectExtent l="9525" t="9525" r="11430" b="133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64845" cy="224790"/>
                        </a:xfrm>
                        <a:prstGeom prst="ellipse">
                          <a:avLst/>
                        </a:prstGeom>
                        <a:solidFill>
                          <a:srgbClr val="FFFFFF"/>
                        </a:solidFill>
                        <a:ln w="9525">
                          <a:solidFill>
                            <a:srgbClr val="000000"/>
                          </a:solidFill>
                          <a:round/>
                          <a:headEnd/>
                          <a:tailEnd/>
                        </a:ln>
                      </wps:spPr>
                      <wps:txbx>
                        <w:txbxContent>
                          <w:p w:rsidR="009107A2" w:rsidRDefault="009107A2" w:rsidP="009107A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225.75pt;margin-top:-111.75pt;width:52.35pt;height:17.7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">
                <v:textbox>
                  <w:txbxContent>
                    <w:p w:rsidR="009107A2" w:rsidRDefault="009107A2" w:rsidP="009107A2">
                      <w:pPr>
                        <w:jc w:val="center"/>
                        <w:rPr>
                          <w:sz w:val="22"/>
                          <w:szCs w:val="22"/>
                        </w:rPr>
                      </w:pPr>
                    </w:p>
                  </w:txbxContent>
                </v:textbox>
              </v:oval>
            </w:pict>
          </mc:Fallback>
        </mc:AlternateContent>
      </w:r>
      <w:r>
        <w:rPr>
          <w:rFonts w:ascii="Times New Roman" w:hAnsi="Times New Roman" w:cs="Times New Roman"/>
          <w:color w:val="000000"/>
          <w:sz w:val="32"/>
          <w:szCs w:val="32"/>
        </w:rPr>
        <w:t>New Milford Zoning Board of Adjustment</w:t>
      </w:r>
    </w:p>
    <w:p w:rsidR="009107A2" w:rsidRDefault="009107A2" w:rsidP="009107A2">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Public Session</w:t>
      </w:r>
    </w:p>
    <w:p w:rsidR="009107A2" w:rsidRDefault="009107A2" w:rsidP="009107A2">
      <w:pPr>
        <w:jc w:val="center"/>
        <w:rPr>
          <w:b/>
          <w:bCs/>
          <w:color w:val="000000"/>
          <w:sz w:val="32"/>
          <w:szCs w:val="32"/>
        </w:rPr>
      </w:pPr>
      <w:r>
        <w:rPr>
          <w:b/>
          <w:bCs/>
          <w:color w:val="000000"/>
          <w:sz w:val="32"/>
          <w:szCs w:val="32"/>
        </w:rPr>
        <w:t>July 12, 2016</w:t>
      </w:r>
    </w:p>
    <w:p w:rsidR="009107A2" w:rsidRDefault="009107A2" w:rsidP="009107A2">
      <w:pPr>
        <w:jc w:val="center"/>
        <w:rPr>
          <w:b/>
          <w:bCs/>
          <w:color w:val="000000"/>
          <w:sz w:val="32"/>
          <w:szCs w:val="32"/>
        </w:rPr>
      </w:pPr>
    </w:p>
    <w:p w:rsidR="009107A2" w:rsidRDefault="009107A2" w:rsidP="009107A2">
      <w:pPr>
        <w:rPr>
          <w:b/>
          <w:bCs/>
          <w:color w:val="000000"/>
          <w:sz w:val="32"/>
          <w:szCs w:val="32"/>
        </w:rPr>
      </w:pPr>
      <w:r>
        <w:rPr>
          <w:color w:val="000000"/>
        </w:rPr>
        <w:t xml:space="preserve">Chairman </w:t>
      </w:r>
      <w:proofErr w:type="spellStart"/>
      <w:r>
        <w:rPr>
          <w:color w:val="000000"/>
        </w:rPr>
        <w:t>Schaffenberger</w:t>
      </w:r>
      <w:proofErr w:type="spellEnd"/>
      <w:r>
        <w:rPr>
          <w:color w:val="000000"/>
        </w:rPr>
        <w:t xml:space="preserve"> called the Public Session of the New Milford Zoning Board of Adjustment to order at 8:00 pm and read the Open Public Meeting Act.</w:t>
      </w:r>
    </w:p>
    <w:p w:rsidR="009107A2" w:rsidRDefault="009107A2" w:rsidP="009107A2">
      <w:pPr>
        <w:rPr>
          <w:color w:val="000000"/>
        </w:rPr>
      </w:pPr>
    </w:p>
    <w:p w:rsidR="009107A2" w:rsidRDefault="009107A2" w:rsidP="009107A2">
      <w:r>
        <w:rPr>
          <w:b/>
          <w:color w:val="000000"/>
        </w:rPr>
        <w:t>ROLL CALL</w:t>
      </w:r>
    </w:p>
    <w:p w:rsidR="009107A2" w:rsidRDefault="009107A2" w:rsidP="009107A2">
      <w:r>
        <w:rPr>
          <w:color w:val="000000"/>
        </w:rPr>
        <w:t xml:space="preserve">Mr. </w:t>
      </w:r>
      <w:proofErr w:type="spellStart"/>
      <w:r>
        <w:rPr>
          <w:color w:val="000000"/>
        </w:rPr>
        <w:t>Adelung</w:t>
      </w:r>
      <w:proofErr w:type="spellEnd"/>
      <w:r>
        <w:rPr>
          <w:color w:val="000000"/>
        </w:rPr>
        <w:tab/>
      </w:r>
      <w:r>
        <w:rPr>
          <w:color w:val="000000"/>
        </w:rPr>
        <w:tab/>
      </w:r>
      <w:r>
        <w:rPr>
          <w:color w:val="000000"/>
        </w:rPr>
        <w:tab/>
      </w:r>
      <w:r>
        <w:rPr>
          <w:color w:val="000000"/>
        </w:rPr>
        <w:tab/>
        <w:t xml:space="preserve">Present                                          </w:t>
      </w:r>
    </w:p>
    <w:p w:rsidR="009107A2" w:rsidRDefault="009107A2" w:rsidP="009107A2">
      <w:pPr>
        <w:rPr>
          <w:color w:val="000000"/>
        </w:rPr>
      </w:pPr>
      <w:r>
        <w:rPr>
          <w:color w:val="000000"/>
        </w:rPr>
        <w:t>Mr.  Denis</w:t>
      </w:r>
      <w:r>
        <w:rPr>
          <w:color w:val="000000"/>
        </w:rPr>
        <w:tab/>
      </w:r>
      <w:r>
        <w:rPr>
          <w:color w:val="000000"/>
        </w:rPr>
        <w:tab/>
      </w:r>
      <w:r>
        <w:rPr>
          <w:color w:val="000000"/>
        </w:rPr>
        <w:tab/>
      </w:r>
      <w:r>
        <w:rPr>
          <w:color w:val="000000"/>
        </w:rPr>
        <w:tab/>
        <w:t>Present</w:t>
      </w:r>
    </w:p>
    <w:p w:rsidR="009107A2" w:rsidRDefault="009107A2" w:rsidP="009107A2">
      <w:pPr>
        <w:rPr>
          <w:color w:val="000000"/>
        </w:rPr>
      </w:pPr>
      <w:r>
        <w:rPr>
          <w:color w:val="000000"/>
        </w:rPr>
        <w:t xml:space="preserve">Mr. Joseph                                          Present                        </w:t>
      </w:r>
    </w:p>
    <w:p w:rsidR="009107A2" w:rsidRDefault="009107A2" w:rsidP="009107A2">
      <w:pPr>
        <w:rPr>
          <w:color w:val="000000"/>
        </w:rPr>
      </w:pPr>
      <w:r>
        <w:rPr>
          <w:color w:val="000000"/>
        </w:rPr>
        <w:t xml:space="preserve">Mr.  </w:t>
      </w:r>
      <w:proofErr w:type="spellStart"/>
      <w:r>
        <w:rPr>
          <w:color w:val="000000"/>
        </w:rPr>
        <w:t>Loonam</w:t>
      </w:r>
      <w:proofErr w:type="spellEnd"/>
      <w:r>
        <w:rPr>
          <w:color w:val="000000"/>
        </w:rPr>
        <w:t>-Vice Chairman</w:t>
      </w:r>
      <w:r>
        <w:rPr>
          <w:color w:val="000000"/>
        </w:rPr>
        <w:tab/>
      </w:r>
      <w:r>
        <w:rPr>
          <w:color w:val="000000"/>
        </w:rPr>
        <w:tab/>
        <w:t>Present</w:t>
      </w:r>
      <w:r>
        <w:rPr>
          <w:color w:val="000000"/>
        </w:rPr>
        <w:tab/>
        <w:t xml:space="preserve">  </w:t>
      </w:r>
    </w:p>
    <w:p w:rsidR="009107A2" w:rsidRDefault="009107A2" w:rsidP="009107A2">
      <w:pPr>
        <w:rPr>
          <w:color w:val="000000"/>
        </w:rPr>
      </w:pPr>
      <w:r>
        <w:rPr>
          <w:color w:val="000000"/>
        </w:rPr>
        <w:t>Mr. Rebsch</w:t>
      </w:r>
      <w:r>
        <w:rPr>
          <w:color w:val="000000"/>
        </w:rPr>
        <w:tab/>
      </w:r>
      <w:r>
        <w:rPr>
          <w:color w:val="000000"/>
        </w:rPr>
        <w:tab/>
      </w:r>
      <w:r>
        <w:rPr>
          <w:color w:val="000000"/>
        </w:rPr>
        <w:tab/>
      </w:r>
      <w:r>
        <w:rPr>
          <w:color w:val="000000"/>
        </w:rPr>
        <w:tab/>
        <w:t xml:space="preserve">Present                                     </w:t>
      </w:r>
    </w:p>
    <w:p w:rsidR="009107A2" w:rsidRDefault="009107A2" w:rsidP="009107A2">
      <w:pPr>
        <w:rPr>
          <w:color w:val="000000"/>
        </w:rPr>
      </w:pPr>
      <w:r>
        <w:rPr>
          <w:color w:val="000000"/>
        </w:rPr>
        <w:t>Mr. Stokes</w:t>
      </w:r>
      <w:r>
        <w:rPr>
          <w:color w:val="000000"/>
        </w:rPr>
        <w:tab/>
      </w:r>
      <w:r>
        <w:rPr>
          <w:color w:val="000000"/>
        </w:rPr>
        <w:tab/>
      </w:r>
      <w:r>
        <w:rPr>
          <w:color w:val="000000"/>
        </w:rPr>
        <w:tab/>
      </w:r>
      <w:r>
        <w:rPr>
          <w:color w:val="000000"/>
        </w:rPr>
        <w:tab/>
        <w:t>Present</w:t>
      </w:r>
    </w:p>
    <w:p w:rsidR="009107A2" w:rsidRDefault="009107A2" w:rsidP="009107A2">
      <w:pPr>
        <w:rPr>
          <w:color w:val="000000"/>
        </w:rPr>
      </w:pPr>
      <w:r>
        <w:rPr>
          <w:color w:val="000000"/>
        </w:rPr>
        <w:t xml:space="preserve">Mr. </w:t>
      </w:r>
      <w:proofErr w:type="spellStart"/>
      <w:r>
        <w:rPr>
          <w:color w:val="000000"/>
        </w:rPr>
        <w:t>Weisbrot</w:t>
      </w:r>
      <w:proofErr w:type="spellEnd"/>
      <w:r>
        <w:rPr>
          <w:color w:val="000000"/>
        </w:rPr>
        <w:t xml:space="preserve">                                      Absent                                   </w:t>
      </w:r>
    </w:p>
    <w:p w:rsidR="009107A2" w:rsidRDefault="009107A2" w:rsidP="009107A2">
      <w:pPr>
        <w:rPr>
          <w:color w:val="000000"/>
        </w:rPr>
      </w:pPr>
      <w:r>
        <w:rPr>
          <w:color w:val="000000"/>
        </w:rPr>
        <w:t xml:space="preserve">Mr. </w:t>
      </w:r>
      <w:proofErr w:type="spellStart"/>
      <w:r>
        <w:rPr>
          <w:color w:val="000000"/>
        </w:rPr>
        <w:t>Schaffenberger</w:t>
      </w:r>
      <w:proofErr w:type="spellEnd"/>
      <w:r>
        <w:rPr>
          <w:color w:val="000000"/>
        </w:rPr>
        <w:t>-Chairman</w:t>
      </w:r>
      <w:r>
        <w:rPr>
          <w:color w:val="000000"/>
        </w:rPr>
        <w:tab/>
        <w:t>Present</w:t>
      </w:r>
    </w:p>
    <w:p w:rsidR="009107A2" w:rsidRDefault="009107A2" w:rsidP="009107A2">
      <w:pPr>
        <w:rPr>
          <w:color w:val="000000"/>
        </w:rPr>
      </w:pPr>
      <w:r>
        <w:rPr>
          <w:color w:val="000000"/>
        </w:rPr>
        <w:t>Mr. Sproviero -        Attorney</w:t>
      </w:r>
      <w:r>
        <w:rPr>
          <w:color w:val="000000"/>
        </w:rPr>
        <w:tab/>
      </w:r>
      <w:r>
        <w:rPr>
          <w:color w:val="000000"/>
        </w:rPr>
        <w:tab/>
        <w:t>Present </w:t>
      </w:r>
    </w:p>
    <w:p w:rsidR="009107A2" w:rsidRDefault="009107A2" w:rsidP="009107A2">
      <w:pPr>
        <w:rPr>
          <w:color w:val="000000"/>
        </w:rPr>
      </w:pPr>
      <w:r>
        <w:rPr>
          <w:color w:val="000000"/>
        </w:rPr>
        <w:t xml:space="preserve">Ms. </w:t>
      </w:r>
      <w:proofErr w:type="spellStart"/>
      <w:r>
        <w:rPr>
          <w:color w:val="000000"/>
        </w:rPr>
        <w:t>Batistic</w:t>
      </w:r>
      <w:proofErr w:type="spellEnd"/>
      <w:r>
        <w:rPr>
          <w:color w:val="000000"/>
        </w:rPr>
        <w:t xml:space="preserve"> – Engineer                       Not Present</w:t>
      </w:r>
    </w:p>
    <w:p w:rsidR="009107A2" w:rsidRDefault="009107A2" w:rsidP="009107A2">
      <w:pPr>
        <w:rPr>
          <w:color w:val="000000"/>
        </w:rPr>
      </w:pPr>
    </w:p>
    <w:p w:rsidR="009107A2" w:rsidRDefault="009107A2" w:rsidP="009107A2">
      <w:pPr>
        <w:rPr>
          <w:color w:val="000000"/>
        </w:rPr>
      </w:pPr>
      <w:r>
        <w:rPr>
          <w:color w:val="000000"/>
        </w:rPr>
        <w:t xml:space="preserve">The Chairman stated for the record Ms. </w:t>
      </w:r>
      <w:proofErr w:type="spellStart"/>
      <w:r>
        <w:rPr>
          <w:color w:val="000000"/>
        </w:rPr>
        <w:t>Batistic</w:t>
      </w:r>
      <w:proofErr w:type="spellEnd"/>
      <w:r>
        <w:rPr>
          <w:color w:val="000000"/>
        </w:rPr>
        <w:t xml:space="preserve"> was not needed because there were no applications.</w:t>
      </w:r>
    </w:p>
    <w:p w:rsidR="009107A2" w:rsidRDefault="009107A2" w:rsidP="009107A2">
      <w:pPr>
        <w:rPr>
          <w:color w:val="000000"/>
        </w:rPr>
      </w:pPr>
    </w:p>
    <w:p w:rsidR="009107A2" w:rsidRDefault="009107A2" w:rsidP="009107A2">
      <w:pPr>
        <w:rPr>
          <w:b/>
          <w:color w:val="000000"/>
        </w:rPr>
      </w:pPr>
      <w:r>
        <w:rPr>
          <w:b/>
          <w:color w:val="000000"/>
        </w:rPr>
        <w:t>PLEDGE OF ALLEGIANCE</w:t>
      </w:r>
    </w:p>
    <w:p w:rsidR="009107A2" w:rsidRDefault="009107A2" w:rsidP="009107A2">
      <w:pPr>
        <w:rPr>
          <w:b/>
          <w:bCs/>
          <w:color w:val="000000"/>
        </w:rPr>
      </w:pPr>
      <w:r>
        <w:rPr>
          <w:color w:val="000000"/>
        </w:rPr>
        <w:t>      </w:t>
      </w:r>
    </w:p>
    <w:p w:rsidR="009107A2" w:rsidRDefault="009107A2" w:rsidP="009107A2">
      <w:pPr>
        <w:rPr>
          <w:b/>
          <w:bCs/>
          <w:color w:val="000000"/>
        </w:rPr>
      </w:pPr>
      <w:r>
        <w:rPr>
          <w:b/>
          <w:bCs/>
          <w:color w:val="000000"/>
        </w:rPr>
        <w:t>OFFICIAL MINUTES OF THE WORK SESSION – June 14, 2016</w:t>
      </w:r>
    </w:p>
    <w:p w:rsidR="009107A2" w:rsidRDefault="009107A2" w:rsidP="009107A2">
      <w:pPr>
        <w:rPr>
          <w:bCs/>
          <w:color w:val="000000"/>
        </w:rPr>
      </w:pPr>
      <w:r>
        <w:rPr>
          <w:bCs/>
          <w:color w:val="000000"/>
        </w:rPr>
        <w:t>Motion to accept the minutes was made by Mr. Rebsch, seconded by Mr. Denis and carried by all.</w:t>
      </w:r>
    </w:p>
    <w:p w:rsidR="009107A2" w:rsidRDefault="009107A2" w:rsidP="009107A2">
      <w:pPr>
        <w:rPr>
          <w:b/>
          <w:bCs/>
          <w:color w:val="000000"/>
        </w:rPr>
      </w:pPr>
      <w:r>
        <w:rPr>
          <w:b/>
          <w:bCs/>
          <w:color w:val="000000"/>
        </w:rPr>
        <w:t>OFFICIAL MINUTES OF THE PUBLIC SESSION – June 14, 2016</w:t>
      </w:r>
    </w:p>
    <w:p w:rsidR="009107A2" w:rsidRDefault="009107A2" w:rsidP="009107A2">
      <w:pPr>
        <w:rPr>
          <w:color w:val="000000"/>
        </w:rPr>
      </w:pPr>
      <w:r>
        <w:rPr>
          <w:color w:val="000000"/>
        </w:rPr>
        <w:t>Motion to accept the minutes was made by Mr. Stokes, seconded by Mr. Rebsch and carried by all.</w:t>
      </w:r>
    </w:p>
    <w:p w:rsidR="009107A2" w:rsidRDefault="009107A2" w:rsidP="009107A2">
      <w:pPr>
        <w:rPr>
          <w:color w:val="000000"/>
        </w:rPr>
      </w:pPr>
    </w:p>
    <w:p w:rsidR="009107A2" w:rsidRDefault="009107A2" w:rsidP="009107A2">
      <w:pPr>
        <w:rPr>
          <w:bCs/>
          <w:color w:val="000000"/>
        </w:rPr>
      </w:pPr>
      <w:r>
        <w:rPr>
          <w:bCs/>
          <w:color w:val="000000"/>
        </w:rPr>
        <w:t>RESOLUTIONS TO BE MEMORIALIZED</w:t>
      </w:r>
    </w:p>
    <w:p w:rsidR="009107A2" w:rsidRDefault="009107A2" w:rsidP="009107A2">
      <w:pPr>
        <w:rPr>
          <w:b/>
          <w:bCs/>
          <w:color w:val="000000"/>
        </w:rPr>
      </w:pPr>
      <w:r>
        <w:rPr>
          <w:b/>
          <w:bCs/>
          <w:color w:val="000000"/>
        </w:rPr>
        <w:t>16-04 Lombardi – 178 River Lane – block 307 Lot 2</w:t>
      </w:r>
    </w:p>
    <w:p w:rsidR="009107A2" w:rsidRDefault="009107A2" w:rsidP="009107A2">
      <w:pPr>
        <w:rPr>
          <w:b/>
          <w:bCs/>
          <w:color w:val="000000"/>
        </w:rPr>
      </w:pPr>
      <w:r>
        <w:rPr>
          <w:b/>
          <w:bCs/>
          <w:color w:val="000000"/>
        </w:rPr>
        <w:t>Add a level – Building coverage/side yard variance</w:t>
      </w:r>
    </w:p>
    <w:p w:rsidR="009107A2" w:rsidRDefault="009107A2" w:rsidP="009107A2">
      <w:pPr>
        <w:rPr>
          <w:bCs/>
          <w:color w:val="000000"/>
        </w:rPr>
      </w:pPr>
      <w:r>
        <w:rPr>
          <w:b/>
          <w:bCs/>
          <w:color w:val="000000"/>
        </w:rPr>
        <w:t xml:space="preserve">Motion </w:t>
      </w:r>
      <w:r>
        <w:rPr>
          <w:bCs/>
          <w:color w:val="000000"/>
        </w:rPr>
        <w:t>made by Mr. Stokes, seconded by Mr. Denis to memorialize the resolution.</w:t>
      </w:r>
    </w:p>
    <w:p w:rsidR="009107A2" w:rsidRDefault="009107A2" w:rsidP="009107A2">
      <w:pPr>
        <w:rPr>
          <w:bCs/>
          <w:color w:val="000000"/>
        </w:rPr>
      </w:pPr>
      <w:r>
        <w:rPr>
          <w:bCs/>
          <w:color w:val="000000"/>
        </w:rPr>
        <w:t>The motion passed on a roll call vote as follows:</w:t>
      </w:r>
    </w:p>
    <w:p w:rsidR="009107A2" w:rsidRDefault="009107A2" w:rsidP="009107A2">
      <w:pPr>
        <w:rPr>
          <w:bCs/>
          <w:color w:val="000000"/>
        </w:rPr>
      </w:pPr>
      <w:r>
        <w:rPr>
          <w:bCs/>
          <w:color w:val="000000"/>
        </w:rPr>
        <w:t xml:space="preserve">For the motion: Members Stokes, Denis, </w:t>
      </w:r>
      <w:proofErr w:type="spellStart"/>
      <w:r>
        <w:rPr>
          <w:bCs/>
          <w:color w:val="000000"/>
        </w:rPr>
        <w:t>Loonam</w:t>
      </w:r>
      <w:proofErr w:type="spellEnd"/>
      <w:r>
        <w:rPr>
          <w:bCs/>
          <w:color w:val="000000"/>
        </w:rPr>
        <w:t xml:space="preserve">, Rebsch, Joseph, </w:t>
      </w:r>
      <w:proofErr w:type="spellStart"/>
      <w:proofErr w:type="gramStart"/>
      <w:r>
        <w:rPr>
          <w:bCs/>
          <w:color w:val="000000"/>
        </w:rPr>
        <w:t>Schaffenberger</w:t>
      </w:r>
      <w:proofErr w:type="spellEnd"/>
      <w:proofErr w:type="gramEnd"/>
    </w:p>
    <w:p w:rsidR="009107A2" w:rsidRDefault="009107A2" w:rsidP="009107A2">
      <w:pPr>
        <w:rPr>
          <w:bCs/>
          <w:color w:val="000000"/>
        </w:rPr>
      </w:pPr>
    </w:p>
    <w:p w:rsidR="009107A2" w:rsidRDefault="009107A2" w:rsidP="009107A2">
      <w:pPr>
        <w:rPr>
          <w:b/>
          <w:bCs/>
          <w:color w:val="000000"/>
        </w:rPr>
      </w:pPr>
      <w:r>
        <w:rPr>
          <w:b/>
          <w:bCs/>
          <w:color w:val="000000"/>
        </w:rPr>
        <w:t>16-05 Pitch – 549 Boulevard – Block 1004 Lot 19</w:t>
      </w:r>
    </w:p>
    <w:p w:rsidR="009107A2" w:rsidRDefault="009107A2" w:rsidP="009107A2">
      <w:pPr>
        <w:rPr>
          <w:b/>
          <w:bCs/>
          <w:color w:val="000000"/>
        </w:rPr>
      </w:pPr>
      <w:r>
        <w:rPr>
          <w:b/>
          <w:bCs/>
          <w:color w:val="000000"/>
        </w:rPr>
        <w:t>Deck – building coverage</w:t>
      </w:r>
    </w:p>
    <w:p w:rsidR="009107A2" w:rsidRDefault="009107A2" w:rsidP="009107A2">
      <w:pPr>
        <w:rPr>
          <w:bCs/>
          <w:color w:val="000000"/>
        </w:rPr>
      </w:pPr>
      <w:r>
        <w:rPr>
          <w:b/>
          <w:bCs/>
          <w:color w:val="000000"/>
        </w:rPr>
        <w:t xml:space="preserve">Motion </w:t>
      </w:r>
      <w:r>
        <w:rPr>
          <w:bCs/>
          <w:color w:val="000000"/>
        </w:rPr>
        <w:t xml:space="preserve">made by Mr. </w:t>
      </w:r>
      <w:proofErr w:type="spellStart"/>
      <w:r>
        <w:rPr>
          <w:bCs/>
          <w:color w:val="000000"/>
        </w:rPr>
        <w:t>Loonam</w:t>
      </w:r>
      <w:proofErr w:type="spellEnd"/>
      <w:r>
        <w:rPr>
          <w:bCs/>
          <w:color w:val="000000"/>
        </w:rPr>
        <w:t>, seconded by Mr. Rebsch</w:t>
      </w:r>
    </w:p>
    <w:p w:rsidR="009107A2" w:rsidRDefault="009107A2" w:rsidP="009107A2">
      <w:pPr>
        <w:rPr>
          <w:bCs/>
          <w:color w:val="000000"/>
        </w:rPr>
      </w:pPr>
      <w:r>
        <w:rPr>
          <w:bCs/>
          <w:color w:val="000000"/>
        </w:rPr>
        <w:t xml:space="preserve">For the motion: Members </w:t>
      </w:r>
      <w:proofErr w:type="spellStart"/>
      <w:r>
        <w:rPr>
          <w:bCs/>
          <w:color w:val="000000"/>
        </w:rPr>
        <w:t>Loonam</w:t>
      </w:r>
      <w:proofErr w:type="spellEnd"/>
      <w:r>
        <w:rPr>
          <w:bCs/>
          <w:color w:val="000000"/>
        </w:rPr>
        <w:t xml:space="preserve">, Rebsch, Denis, Stokes, Joseph, </w:t>
      </w:r>
      <w:proofErr w:type="spellStart"/>
      <w:proofErr w:type="gramStart"/>
      <w:r>
        <w:rPr>
          <w:bCs/>
          <w:color w:val="000000"/>
        </w:rPr>
        <w:t>Schaffenberger</w:t>
      </w:r>
      <w:proofErr w:type="spellEnd"/>
      <w:proofErr w:type="gramEnd"/>
    </w:p>
    <w:p w:rsidR="009107A2" w:rsidRDefault="009107A2" w:rsidP="009107A2">
      <w:pPr>
        <w:rPr>
          <w:bCs/>
          <w:color w:val="000000"/>
        </w:rPr>
      </w:pPr>
    </w:p>
    <w:p w:rsidR="009107A2" w:rsidRDefault="009107A2" w:rsidP="009107A2">
      <w:pPr>
        <w:rPr>
          <w:bCs/>
          <w:color w:val="000000"/>
        </w:rPr>
      </w:pPr>
    </w:p>
    <w:p w:rsidR="009107A2" w:rsidRDefault="009107A2" w:rsidP="009107A2">
      <w:pPr>
        <w:rPr>
          <w:b/>
          <w:bCs/>
          <w:color w:val="000000"/>
        </w:rPr>
      </w:pPr>
      <w:r>
        <w:rPr>
          <w:b/>
          <w:bCs/>
          <w:color w:val="000000"/>
        </w:rPr>
        <w:t>OLD BUSINESS</w:t>
      </w:r>
    </w:p>
    <w:p w:rsidR="009107A2" w:rsidRDefault="009107A2" w:rsidP="009107A2">
      <w:pPr>
        <w:rPr>
          <w:b/>
          <w:bCs/>
          <w:color w:val="000000"/>
        </w:rPr>
      </w:pPr>
      <w:r>
        <w:rPr>
          <w:b/>
          <w:bCs/>
          <w:color w:val="000000"/>
        </w:rPr>
        <w:t>16-03 Puglisi – 61 Bulger Avenue – Block 706 Lot 9</w:t>
      </w:r>
    </w:p>
    <w:p w:rsidR="009107A2" w:rsidRDefault="009107A2" w:rsidP="009107A2">
      <w:pPr>
        <w:rPr>
          <w:b/>
          <w:bCs/>
          <w:color w:val="000000"/>
        </w:rPr>
      </w:pPr>
      <w:r>
        <w:rPr>
          <w:b/>
          <w:bCs/>
          <w:color w:val="000000"/>
        </w:rPr>
        <w:t>SOLAR PANEL INSTALLATION</w:t>
      </w:r>
    </w:p>
    <w:p w:rsidR="009107A2" w:rsidRDefault="009107A2" w:rsidP="009107A2">
      <w:pPr>
        <w:rPr>
          <w:color w:val="000000"/>
        </w:rPr>
      </w:pPr>
      <w:r>
        <w:rPr>
          <w:color w:val="000000"/>
        </w:rPr>
        <w:t>The</w:t>
      </w:r>
      <w:r>
        <w:rPr>
          <w:b/>
          <w:bCs/>
          <w:color w:val="000000"/>
        </w:rPr>
        <w:t xml:space="preserve"> </w:t>
      </w:r>
      <w:r>
        <w:rPr>
          <w:color w:val="000000"/>
        </w:rPr>
        <w:t>Board Attorney read the correspondence from NRG Home Solar, on behalf of the applicant, into the record. The letter read that because of the new ordinance adopted that now allows solar panels on the front of a resident, they were retracting their application. The Board Attorney said that letter was sufficient to withdraw the application and the docket may now be closed.</w:t>
      </w:r>
    </w:p>
    <w:p w:rsidR="009107A2" w:rsidRDefault="009107A2" w:rsidP="009107A2">
      <w:pPr>
        <w:rPr>
          <w:color w:val="000000"/>
        </w:rPr>
      </w:pPr>
    </w:p>
    <w:p w:rsidR="009107A2" w:rsidRDefault="009107A2" w:rsidP="009107A2">
      <w:pPr>
        <w:rPr>
          <w:color w:val="000000"/>
        </w:rPr>
      </w:pPr>
      <w:r>
        <w:rPr>
          <w:color w:val="000000"/>
        </w:rPr>
        <w:t>The Board Attorney said a motion was needed to cancel the August meeting due to the summer schedule of the Board Members.</w:t>
      </w:r>
    </w:p>
    <w:p w:rsidR="009107A2" w:rsidRDefault="009107A2" w:rsidP="009107A2">
      <w:pPr>
        <w:rPr>
          <w:color w:val="000000"/>
        </w:rPr>
      </w:pPr>
      <w:r>
        <w:rPr>
          <w:color w:val="000000"/>
        </w:rPr>
        <w:t xml:space="preserve">Motion made by Mr. </w:t>
      </w:r>
      <w:proofErr w:type="spellStart"/>
      <w:r>
        <w:rPr>
          <w:color w:val="000000"/>
        </w:rPr>
        <w:t>Loonam</w:t>
      </w:r>
      <w:proofErr w:type="spellEnd"/>
      <w:r>
        <w:rPr>
          <w:color w:val="000000"/>
        </w:rPr>
        <w:t>, seconded by Mr. Rebsch.</w:t>
      </w:r>
    </w:p>
    <w:p w:rsidR="009107A2" w:rsidRDefault="009107A2" w:rsidP="009107A2">
      <w:pPr>
        <w:rPr>
          <w:color w:val="000000"/>
        </w:rPr>
      </w:pPr>
      <w:r>
        <w:rPr>
          <w:color w:val="000000"/>
        </w:rPr>
        <w:t xml:space="preserve">For the Motion: Members </w:t>
      </w:r>
      <w:proofErr w:type="spellStart"/>
      <w:r>
        <w:rPr>
          <w:color w:val="000000"/>
        </w:rPr>
        <w:t>Loonam</w:t>
      </w:r>
      <w:proofErr w:type="spellEnd"/>
      <w:r>
        <w:rPr>
          <w:color w:val="000000"/>
        </w:rPr>
        <w:t xml:space="preserve">, Rebsch, Denis, Stokes, Joseph, </w:t>
      </w:r>
      <w:proofErr w:type="spellStart"/>
      <w:r>
        <w:rPr>
          <w:color w:val="000000"/>
        </w:rPr>
        <w:t>Adelung</w:t>
      </w:r>
      <w:proofErr w:type="spellEnd"/>
      <w:r>
        <w:rPr>
          <w:color w:val="000000"/>
        </w:rPr>
        <w:t xml:space="preserve">, </w:t>
      </w:r>
      <w:proofErr w:type="spellStart"/>
      <w:proofErr w:type="gramStart"/>
      <w:r>
        <w:rPr>
          <w:color w:val="000000"/>
        </w:rPr>
        <w:t>Schaffenberger</w:t>
      </w:r>
      <w:proofErr w:type="spellEnd"/>
      <w:proofErr w:type="gramEnd"/>
    </w:p>
    <w:p w:rsidR="009107A2" w:rsidRDefault="009107A2" w:rsidP="009107A2">
      <w:pPr>
        <w:pStyle w:val="BodyText"/>
      </w:pPr>
    </w:p>
    <w:p w:rsidR="009107A2" w:rsidRDefault="009107A2" w:rsidP="009107A2">
      <w:pPr>
        <w:pStyle w:val="BodyText"/>
      </w:pPr>
    </w:p>
    <w:p w:rsidR="009107A2" w:rsidRDefault="009107A2" w:rsidP="009107A2">
      <w:pPr>
        <w:pStyle w:val="BodyText"/>
      </w:pPr>
      <w:r>
        <w:t xml:space="preserve">The Board Attorney asked for a motion to authorize the Chair to execute the </w:t>
      </w:r>
      <w:proofErr w:type="gramStart"/>
      <w:r>
        <w:t>developers</w:t>
      </w:r>
      <w:proofErr w:type="gramEnd"/>
      <w:r>
        <w:t xml:space="preserve"> agreement by and between IEA, the Zoning Board of Adjustment and the Borough of New Milford as contemplated and required by the resolution memorializing the approval of application No. 15-08.</w:t>
      </w:r>
    </w:p>
    <w:p w:rsidR="009107A2" w:rsidRDefault="009107A2" w:rsidP="009107A2">
      <w:pPr>
        <w:pStyle w:val="BodyText"/>
      </w:pPr>
      <w:r>
        <w:t>Motion made by Mr. Stokes, seconded by Mr. Denis</w:t>
      </w:r>
    </w:p>
    <w:p w:rsidR="009107A2" w:rsidRDefault="009107A2" w:rsidP="009107A2">
      <w:pPr>
        <w:pStyle w:val="BodyText"/>
      </w:pPr>
      <w:r>
        <w:t xml:space="preserve">For the Motion: Members Stokes, Denis, </w:t>
      </w:r>
      <w:proofErr w:type="spellStart"/>
      <w:r>
        <w:t>Loonam</w:t>
      </w:r>
      <w:proofErr w:type="spellEnd"/>
      <w:r>
        <w:t xml:space="preserve">, Rebsch, Joseph, </w:t>
      </w:r>
      <w:proofErr w:type="spellStart"/>
      <w:r>
        <w:t>Adelung</w:t>
      </w:r>
      <w:proofErr w:type="spellEnd"/>
      <w:r>
        <w:t xml:space="preserve">, </w:t>
      </w:r>
      <w:proofErr w:type="spellStart"/>
      <w:proofErr w:type="gramStart"/>
      <w:r>
        <w:t>Schaffenberger</w:t>
      </w:r>
      <w:proofErr w:type="spellEnd"/>
      <w:proofErr w:type="gramEnd"/>
    </w:p>
    <w:p w:rsidR="009107A2" w:rsidRDefault="009107A2" w:rsidP="009107A2">
      <w:pPr>
        <w:pStyle w:val="BodyText"/>
      </w:pPr>
    </w:p>
    <w:p w:rsidR="009107A2" w:rsidRDefault="009107A2" w:rsidP="009107A2">
      <w:pPr>
        <w:rPr>
          <w:bCs/>
          <w:color w:val="000000"/>
        </w:rPr>
      </w:pPr>
      <w:r>
        <w:rPr>
          <w:bCs/>
          <w:color w:val="000000"/>
        </w:rPr>
        <w:t xml:space="preserve">As there was no further business to discuss, a motion was made to close by Mr. </w:t>
      </w:r>
      <w:proofErr w:type="spellStart"/>
      <w:r>
        <w:rPr>
          <w:bCs/>
          <w:color w:val="000000"/>
        </w:rPr>
        <w:t>Loonam</w:t>
      </w:r>
      <w:proofErr w:type="spellEnd"/>
      <w:r>
        <w:rPr>
          <w:bCs/>
          <w:color w:val="000000"/>
        </w:rPr>
        <w:t xml:space="preserve"> seconded by Mr. Denis and carried by all.</w:t>
      </w:r>
    </w:p>
    <w:p w:rsidR="009107A2" w:rsidRDefault="009107A2" w:rsidP="009107A2">
      <w:pPr>
        <w:rPr>
          <w:bCs/>
          <w:color w:val="000000"/>
        </w:rPr>
      </w:pPr>
    </w:p>
    <w:p w:rsidR="009107A2" w:rsidRDefault="009107A2" w:rsidP="009107A2">
      <w:r>
        <w:t>Respectfully submitted,</w:t>
      </w:r>
    </w:p>
    <w:p w:rsidR="009107A2" w:rsidRDefault="009107A2" w:rsidP="009107A2">
      <w:pPr>
        <w:pStyle w:val="Header"/>
        <w:tabs>
          <w:tab w:val="left" w:pos="720"/>
        </w:tabs>
        <w:rPr>
          <w:color w:val="000000"/>
        </w:rPr>
      </w:pPr>
      <w:r>
        <w:t>Mauree</w:t>
      </w:r>
      <w:r>
        <w:rPr>
          <w:color w:val="000000"/>
        </w:rPr>
        <w:t>n Oppelaar</w:t>
      </w:r>
    </w:p>
    <w:p w:rsidR="00DF24B8" w:rsidRDefault="00DF24B8">
      <w:bookmarkStart w:id="0" w:name="_GoBack"/>
      <w:bookmarkEnd w:id="0"/>
    </w:p>
    <w:sectPr w:rsidR="00DF2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22"/>
    <w:rsid w:val="009107A2"/>
    <w:rsid w:val="00DF24B8"/>
    <w:rsid w:val="00F0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2535C40-0076-48D4-A32D-8D4F70BA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7A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9107A2"/>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07A2"/>
    <w:rPr>
      <w:rFonts w:ascii="Arial Unicode MS" w:eastAsia="Arial Unicode MS" w:hAnsi="Arial Unicode MS" w:cs="Arial Unicode MS"/>
      <w:b/>
      <w:bCs/>
      <w:sz w:val="36"/>
      <w:szCs w:val="36"/>
    </w:rPr>
  </w:style>
  <w:style w:type="paragraph" w:styleId="Header">
    <w:name w:val="header"/>
    <w:basedOn w:val="Normal"/>
    <w:link w:val="HeaderChar"/>
    <w:semiHidden/>
    <w:unhideWhenUsed/>
    <w:rsid w:val="009107A2"/>
    <w:pPr>
      <w:tabs>
        <w:tab w:val="center" w:pos="4320"/>
        <w:tab w:val="right" w:pos="8640"/>
      </w:tabs>
    </w:pPr>
  </w:style>
  <w:style w:type="character" w:customStyle="1" w:styleId="HeaderChar">
    <w:name w:val="Header Char"/>
    <w:basedOn w:val="DefaultParagraphFont"/>
    <w:link w:val="Header"/>
    <w:semiHidden/>
    <w:rsid w:val="009107A2"/>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107A2"/>
    <w:rPr>
      <w:color w:val="000000"/>
    </w:rPr>
  </w:style>
  <w:style w:type="character" w:customStyle="1" w:styleId="BodyTextChar">
    <w:name w:val="Body Text Char"/>
    <w:basedOn w:val="DefaultParagraphFont"/>
    <w:link w:val="BodyText"/>
    <w:semiHidden/>
    <w:rsid w:val="009107A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dcterms:created xsi:type="dcterms:W3CDTF">2016-09-20T12:17:00Z</dcterms:created>
  <dcterms:modified xsi:type="dcterms:W3CDTF">2016-09-20T12:18:00Z</dcterms:modified>
</cp:coreProperties>
</file>